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1917" w14:textId="52234A67" w:rsidR="006B087B" w:rsidRDefault="006B087B" w:rsidP="006B087B">
      <w:pPr>
        <w:pStyle w:val="Heading1"/>
      </w:pPr>
      <w:r>
        <w:t>Homework day 3</w:t>
      </w:r>
    </w:p>
    <w:p w14:paraId="2EEA44E2" w14:textId="77777777" w:rsidR="00FA5D71" w:rsidRPr="00FA5D71" w:rsidRDefault="00FA5D71" w:rsidP="00FA5D71"/>
    <w:p w14:paraId="0E66D5E1" w14:textId="77777777" w:rsidR="00FA5D71" w:rsidRDefault="00FA5D71" w:rsidP="00FA5D71">
      <w:pPr>
        <w:pStyle w:val="Heading2"/>
      </w:pPr>
      <w:r>
        <w:t xml:space="preserve">Problem 1 </w:t>
      </w:r>
    </w:p>
    <w:p w14:paraId="1A27C95F" w14:textId="77777777" w:rsidR="00FA5D71" w:rsidRDefault="00FA5D71" w:rsidP="00FA5D71">
      <w:pPr>
        <w:pStyle w:val="Heading2"/>
      </w:pPr>
      <w:r>
        <w:t>S. Prestemon (Unit 4 and Unit 7)</w:t>
      </w:r>
    </w:p>
    <w:p w14:paraId="0364F092" w14:textId="77777777" w:rsidR="00FA5D71" w:rsidRDefault="00FA5D71" w:rsidP="00FA5D71">
      <w:pPr>
        <w:pStyle w:val="Heading4"/>
      </w:pPr>
      <w:r>
        <w:t>3 points</w:t>
      </w:r>
    </w:p>
    <w:p w14:paraId="773784D7" w14:textId="77777777" w:rsidR="00FA5D71" w:rsidRPr="00FA5D71" w:rsidRDefault="00FA5D71" w:rsidP="00FA5D71"/>
    <w:p w14:paraId="146CF2A2" w14:textId="77777777" w:rsidR="00C3534E" w:rsidRDefault="00C3534E" w:rsidP="00C3534E">
      <w:r>
        <w:t>Given the parameters of the cables used in the LHC main dipole (see table below), compute</w:t>
      </w:r>
    </w:p>
    <w:p w14:paraId="32A4F63C" w14:textId="77777777" w:rsidR="00C3534E" w:rsidRDefault="00C3534E" w:rsidP="00C3534E">
      <w:pPr>
        <w:numPr>
          <w:ilvl w:val="0"/>
          <w:numId w:val="1"/>
        </w:numPr>
        <w:spacing w:after="0" w:line="240" w:lineRule="auto"/>
      </w:pPr>
      <w:r w:rsidRPr="00B626F1">
        <w:t>Pitch angle</w:t>
      </w:r>
      <w:r w:rsidRPr="00B626F1">
        <w:rPr>
          <w:i/>
          <w:iCs/>
        </w:rPr>
        <w:t xml:space="preserve"> </w:t>
      </w:r>
      <w:r>
        <w:t>(</w:t>
      </w:r>
      <w:r w:rsidRPr="00F76679">
        <w:rPr>
          <w:i/>
          <w:iCs/>
        </w:rPr>
        <w:sym w:font="Symbol" w:char="0079"/>
      </w:r>
      <w:r w:rsidRPr="00F76679">
        <w:rPr>
          <w:i/>
          <w:iCs/>
          <w:vertAlign w:val="subscript"/>
        </w:rPr>
        <w:t>cable</w:t>
      </w:r>
      <w:r>
        <w:t>)</w:t>
      </w:r>
    </w:p>
    <w:p w14:paraId="7D873D46" w14:textId="77777777" w:rsidR="00C3534E" w:rsidRPr="00B626F1" w:rsidRDefault="00C3534E" w:rsidP="00C3534E">
      <w:pPr>
        <w:numPr>
          <w:ilvl w:val="0"/>
          <w:numId w:val="1"/>
        </w:numPr>
        <w:spacing w:after="0" w:line="240" w:lineRule="auto"/>
      </w:pPr>
      <w:r w:rsidRPr="00B626F1">
        <w:t xml:space="preserve">Cable compaction </w:t>
      </w:r>
      <w:r>
        <w:t>(</w:t>
      </w:r>
      <w:proofErr w:type="spellStart"/>
      <w:r w:rsidRPr="00C757D1">
        <w:rPr>
          <w:i/>
          <w:iCs/>
        </w:rPr>
        <w:t>k</w:t>
      </w:r>
      <w:r w:rsidRPr="00C757D1">
        <w:rPr>
          <w:i/>
          <w:iCs/>
          <w:vertAlign w:val="subscript"/>
        </w:rPr>
        <w:t>cable</w:t>
      </w:r>
      <w:proofErr w:type="spellEnd"/>
      <w:r>
        <w:t>)</w:t>
      </w:r>
    </w:p>
    <w:p w14:paraId="4846B2B2" w14:textId="77777777" w:rsidR="00C3534E" w:rsidRPr="00B626F1" w:rsidRDefault="00C3534E" w:rsidP="00C3534E">
      <w:pPr>
        <w:numPr>
          <w:ilvl w:val="0"/>
          <w:numId w:val="1"/>
        </w:numPr>
        <w:spacing w:after="0" w:line="240" w:lineRule="auto"/>
      </w:pPr>
      <w:r w:rsidRPr="00B626F1">
        <w:t>Keystone angle</w:t>
      </w:r>
      <w:r>
        <w:t xml:space="preserve"> (</w:t>
      </w:r>
      <w:r w:rsidRPr="00283009">
        <w:rPr>
          <w:i/>
          <w:iCs/>
          <w:lang w:val="fr-FR"/>
        </w:rPr>
        <w:sym w:font="Symbol" w:char="F06A"/>
      </w:r>
      <w:proofErr w:type="spellStart"/>
      <w:r w:rsidRPr="00283009">
        <w:rPr>
          <w:i/>
          <w:iCs/>
          <w:vertAlign w:val="subscript"/>
          <w:lang w:val="fr-FR"/>
        </w:rPr>
        <w:t>cable</w:t>
      </w:r>
      <w:proofErr w:type="spellEnd"/>
      <w:r>
        <w:t>)</w:t>
      </w:r>
    </w:p>
    <w:p w14:paraId="5B4231B3" w14:textId="77777777" w:rsidR="00C3534E" w:rsidRPr="009C67EA" w:rsidRDefault="00C3534E" w:rsidP="00C3534E">
      <w:pPr>
        <w:numPr>
          <w:ilvl w:val="0"/>
          <w:numId w:val="1"/>
        </w:numPr>
        <w:spacing w:after="0" w:line="240" w:lineRule="auto"/>
      </w:pPr>
      <w:r>
        <w:t>Narrow edge packing factor (</w:t>
      </w:r>
      <w:r w:rsidRPr="009C67EA">
        <w:rPr>
          <w:i/>
          <w:iCs/>
        </w:rPr>
        <w:sym w:font="Symbol" w:char="0070"/>
      </w:r>
      <w:r w:rsidRPr="009C67EA">
        <w:rPr>
          <w:i/>
          <w:iCs/>
        </w:rPr>
        <w:t>d/2t</w:t>
      </w:r>
      <w:r w:rsidRPr="009C67EA">
        <w:rPr>
          <w:i/>
          <w:iCs/>
          <w:vertAlign w:val="subscript"/>
        </w:rPr>
        <w:t>in</w:t>
      </w:r>
      <w:r>
        <w:t>)</w:t>
      </w:r>
    </w:p>
    <w:p w14:paraId="15799478" w14:textId="77777777" w:rsidR="00C3534E" w:rsidRDefault="00C3534E" w:rsidP="00C3534E">
      <w:pPr>
        <w:numPr>
          <w:ilvl w:val="0"/>
          <w:numId w:val="1"/>
        </w:numPr>
        <w:spacing w:after="0" w:line="240" w:lineRule="auto"/>
      </w:pPr>
      <w:r>
        <w:t>Filling factor (</w:t>
      </w:r>
      <w:r w:rsidRPr="004F70FB">
        <w:rPr>
          <w:i/>
          <w:iCs/>
        </w:rPr>
        <w:sym w:font="Symbol" w:char="F06B"/>
      </w:r>
      <w:r>
        <w:t>)</w:t>
      </w:r>
    </w:p>
    <w:p w14:paraId="74417D68" w14:textId="77777777" w:rsidR="00C3534E" w:rsidRPr="00B626F1" w:rsidRDefault="00C3534E" w:rsidP="00C3534E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080"/>
        <w:gridCol w:w="2214"/>
        <w:gridCol w:w="2214"/>
      </w:tblGrid>
      <w:tr w:rsidR="00C3534E" w14:paraId="5DD0C5C2" w14:textId="77777777" w:rsidTr="00A7313C">
        <w:tc>
          <w:tcPr>
            <w:tcW w:w="3348" w:type="dxa"/>
          </w:tcPr>
          <w:p w14:paraId="0F74F95E" w14:textId="77777777" w:rsidR="00C3534E" w:rsidRPr="006D7DAF" w:rsidRDefault="00C3534E" w:rsidP="00A7313C">
            <w:pPr>
              <w:rPr>
                <w:b/>
                <w:bCs/>
                <w:sz w:val="20"/>
                <w:szCs w:val="20"/>
              </w:rPr>
            </w:pPr>
            <w:r w:rsidRPr="006D7DAF">
              <w:rPr>
                <w:b/>
                <w:bCs/>
                <w:sz w:val="20"/>
                <w:szCs w:val="20"/>
              </w:rPr>
              <w:t>Strand</w:t>
            </w:r>
          </w:p>
        </w:tc>
        <w:tc>
          <w:tcPr>
            <w:tcW w:w="1080" w:type="dxa"/>
          </w:tcPr>
          <w:p w14:paraId="158F44EC" w14:textId="77777777" w:rsidR="00C3534E" w:rsidRPr="006D7DAF" w:rsidRDefault="00C3534E" w:rsidP="00A731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4" w:type="dxa"/>
          </w:tcPr>
          <w:p w14:paraId="3453C6EF" w14:textId="77777777" w:rsidR="00C3534E" w:rsidRPr="006D7DAF" w:rsidRDefault="00C3534E" w:rsidP="00A73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D7DAF">
              <w:rPr>
                <w:b/>
                <w:bCs/>
                <w:sz w:val="20"/>
                <w:szCs w:val="20"/>
              </w:rPr>
              <w:t>Inner layer</w:t>
            </w:r>
          </w:p>
        </w:tc>
        <w:tc>
          <w:tcPr>
            <w:tcW w:w="2214" w:type="dxa"/>
          </w:tcPr>
          <w:p w14:paraId="0D039751" w14:textId="77777777" w:rsidR="00C3534E" w:rsidRPr="006D7DAF" w:rsidRDefault="00C3534E" w:rsidP="00A7313C">
            <w:pPr>
              <w:jc w:val="center"/>
              <w:rPr>
                <w:b/>
                <w:bCs/>
                <w:sz w:val="20"/>
                <w:szCs w:val="20"/>
              </w:rPr>
            </w:pPr>
            <w:r w:rsidRPr="006D7DAF">
              <w:rPr>
                <w:b/>
                <w:bCs/>
                <w:sz w:val="20"/>
                <w:szCs w:val="20"/>
              </w:rPr>
              <w:t>Outer layer</w:t>
            </w:r>
          </w:p>
        </w:tc>
      </w:tr>
      <w:tr w:rsidR="00C3534E" w14:paraId="7E166DEF" w14:textId="77777777" w:rsidTr="00A7313C">
        <w:tc>
          <w:tcPr>
            <w:tcW w:w="3348" w:type="dxa"/>
          </w:tcPr>
          <w:p w14:paraId="2D3F7A52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Diameter</w:t>
            </w:r>
          </w:p>
        </w:tc>
        <w:tc>
          <w:tcPr>
            <w:tcW w:w="1080" w:type="dxa"/>
          </w:tcPr>
          <w:p w14:paraId="77446345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15A132D9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1.065</w:t>
            </w:r>
          </w:p>
        </w:tc>
        <w:tc>
          <w:tcPr>
            <w:tcW w:w="2214" w:type="dxa"/>
          </w:tcPr>
          <w:p w14:paraId="64286E25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0.825</w:t>
            </w:r>
          </w:p>
        </w:tc>
      </w:tr>
      <w:tr w:rsidR="00C3534E" w14:paraId="44CABA91" w14:textId="77777777" w:rsidTr="00A7313C">
        <w:tc>
          <w:tcPr>
            <w:tcW w:w="3348" w:type="dxa"/>
          </w:tcPr>
          <w:p w14:paraId="3D846AA0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Cu to SC ratio</w:t>
            </w:r>
          </w:p>
        </w:tc>
        <w:tc>
          <w:tcPr>
            <w:tcW w:w="1080" w:type="dxa"/>
          </w:tcPr>
          <w:p w14:paraId="1BFB5F42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1582265E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1.65</w:t>
            </w:r>
          </w:p>
        </w:tc>
        <w:tc>
          <w:tcPr>
            <w:tcW w:w="2214" w:type="dxa"/>
          </w:tcPr>
          <w:p w14:paraId="3D06B140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1.95</w:t>
            </w:r>
          </w:p>
        </w:tc>
      </w:tr>
      <w:tr w:rsidR="00C3534E" w14:paraId="30828BB2" w14:textId="77777777" w:rsidTr="00A7313C">
        <w:tc>
          <w:tcPr>
            <w:tcW w:w="3348" w:type="dxa"/>
          </w:tcPr>
          <w:p w14:paraId="3064301B" w14:textId="77777777" w:rsidR="00C3534E" w:rsidRPr="006D7DAF" w:rsidRDefault="00C3534E" w:rsidP="00A7313C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E965713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38973085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1B2D3623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</w:tr>
      <w:tr w:rsidR="00C3534E" w14:paraId="2275D6FD" w14:textId="77777777" w:rsidTr="00A7313C">
        <w:tc>
          <w:tcPr>
            <w:tcW w:w="3348" w:type="dxa"/>
          </w:tcPr>
          <w:p w14:paraId="1B36013C" w14:textId="77777777" w:rsidR="00C3534E" w:rsidRPr="006D7DAF" w:rsidRDefault="00C3534E" w:rsidP="00A7313C">
            <w:pPr>
              <w:rPr>
                <w:b/>
                <w:bCs/>
                <w:sz w:val="20"/>
                <w:szCs w:val="20"/>
              </w:rPr>
            </w:pPr>
            <w:r w:rsidRPr="006D7DAF">
              <w:rPr>
                <w:b/>
                <w:bCs/>
                <w:sz w:val="20"/>
                <w:szCs w:val="20"/>
              </w:rPr>
              <w:t>Cable</w:t>
            </w:r>
          </w:p>
        </w:tc>
        <w:tc>
          <w:tcPr>
            <w:tcW w:w="1080" w:type="dxa"/>
          </w:tcPr>
          <w:p w14:paraId="01DA1EE9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27E08865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6BDD4390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</w:tr>
      <w:tr w:rsidR="00C3534E" w14:paraId="7E612935" w14:textId="77777777" w:rsidTr="00A7313C">
        <w:tc>
          <w:tcPr>
            <w:tcW w:w="3348" w:type="dxa"/>
          </w:tcPr>
          <w:p w14:paraId="1DC55C23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Number of strands</w:t>
            </w:r>
          </w:p>
        </w:tc>
        <w:tc>
          <w:tcPr>
            <w:tcW w:w="1080" w:type="dxa"/>
          </w:tcPr>
          <w:p w14:paraId="376C7558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6DE8783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28</w:t>
            </w:r>
          </w:p>
        </w:tc>
        <w:tc>
          <w:tcPr>
            <w:tcW w:w="2214" w:type="dxa"/>
          </w:tcPr>
          <w:p w14:paraId="32017E90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36</w:t>
            </w:r>
          </w:p>
        </w:tc>
      </w:tr>
      <w:tr w:rsidR="00C3534E" w14:paraId="3D1C22A9" w14:textId="77777777" w:rsidTr="00A7313C">
        <w:tc>
          <w:tcPr>
            <w:tcW w:w="3348" w:type="dxa"/>
          </w:tcPr>
          <w:p w14:paraId="7076E0B8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Mid-thickness</w:t>
            </w:r>
          </w:p>
        </w:tc>
        <w:tc>
          <w:tcPr>
            <w:tcW w:w="1080" w:type="dxa"/>
          </w:tcPr>
          <w:p w14:paraId="1B97E676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2D70FAD6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1.900</w:t>
            </w:r>
          </w:p>
        </w:tc>
        <w:tc>
          <w:tcPr>
            <w:tcW w:w="2214" w:type="dxa"/>
          </w:tcPr>
          <w:p w14:paraId="62539F88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1.480</w:t>
            </w:r>
          </w:p>
        </w:tc>
      </w:tr>
      <w:tr w:rsidR="00C3534E" w14:paraId="2D3807C0" w14:textId="77777777" w:rsidTr="00A7313C">
        <w:tc>
          <w:tcPr>
            <w:tcW w:w="3348" w:type="dxa"/>
          </w:tcPr>
          <w:p w14:paraId="7B6A89B4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Thin edge</w:t>
            </w:r>
          </w:p>
        </w:tc>
        <w:tc>
          <w:tcPr>
            <w:tcW w:w="1080" w:type="dxa"/>
          </w:tcPr>
          <w:p w14:paraId="4131B634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2B27AD74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1.736</w:t>
            </w:r>
          </w:p>
        </w:tc>
        <w:tc>
          <w:tcPr>
            <w:tcW w:w="2214" w:type="dxa"/>
          </w:tcPr>
          <w:p w14:paraId="2C35F656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1.362</w:t>
            </w:r>
          </w:p>
        </w:tc>
      </w:tr>
      <w:tr w:rsidR="00C3534E" w14:paraId="34670596" w14:textId="77777777" w:rsidTr="00A7313C">
        <w:tc>
          <w:tcPr>
            <w:tcW w:w="3348" w:type="dxa"/>
          </w:tcPr>
          <w:p w14:paraId="598E27AA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Thick edge</w:t>
            </w:r>
          </w:p>
        </w:tc>
        <w:tc>
          <w:tcPr>
            <w:tcW w:w="1080" w:type="dxa"/>
          </w:tcPr>
          <w:p w14:paraId="3D949992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08D456B3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2.064</w:t>
            </w:r>
          </w:p>
        </w:tc>
        <w:tc>
          <w:tcPr>
            <w:tcW w:w="2214" w:type="dxa"/>
          </w:tcPr>
          <w:p w14:paraId="550ED0A4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1.598</w:t>
            </w:r>
          </w:p>
        </w:tc>
      </w:tr>
      <w:tr w:rsidR="00C3534E" w14:paraId="1CA075A6" w14:textId="77777777" w:rsidTr="00A7313C">
        <w:tc>
          <w:tcPr>
            <w:tcW w:w="3348" w:type="dxa"/>
          </w:tcPr>
          <w:p w14:paraId="6F4E1572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Width</w:t>
            </w:r>
          </w:p>
        </w:tc>
        <w:tc>
          <w:tcPr>
            <w:tcW w:w="1080" w:type="dxa"/>
          </w:tcPr>
          <w:p w14:paraId="21999AF8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1CDAECF2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15.100</w:t>
            </w:r>
          </w:p>
        </w:tc>
        <w:tc>
          <w:tcPr>
            <w:tcW w:w="2214" w:type="dxa"/>
          </w:tcPr>
          <w:p w14:paraId="15C0B305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15.100</w:t>
            </w:r>
          </w:p>
        </w:tc>
      </w:tr>
      <w:tr w:rsidR="00C3534E" w14:paraId="58F20C3D" w14:textId="77777777" w:rsidTr="00A7313C">
        <w:tc>
          <w:tcPr>
            <w:tcW w:w="3348" w:type="dxa"/>
          </w:tcPr>
          <w:p w14:paraId="52CE28EF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Pitch length</w:t>
            </w:r>
          </w:p>
        </w:tc>
        <w:tc>
          <w:tcPr>
            <w:tcW w:w="1080" w:type="dxa"/>
          </w:tcPr>
          <w:p w14:paraId="4A054B8A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482FCA7E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115</w:t>
            </w:r>
          </w:p>
        </w:tc>
        <w:tc>
          <w:tcPr>
            <w:tcW w:w="2214" w:type="dxa"/>
          </w:tcPr>
          <w:p w14:paraId="6C782A0C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100</w:t>
            </w:r>
          </w:p>
        </w:tc>
      </w:tr>
      <w:tr w:rsidR="00C3534E" w14:paraId="29A31638" w14:textId="77777777" w:rsidTr="00A7313C">
        <w:tc>
          <w:tcPr>
            <w:tcW w:w="3348" w:type="dxa"/>
          </w:tcPr>
          <w:p w14:paraId="58CC5FFE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 xml:space="preserve">Radial insulation </w:t>
            </w:r>
          </w:p>
        </w:tc>
        <w:tc>
          <w:tcPr>
            <w:tcW w:w="1080" w:type="dxa"/>
          </w:tcPr>
          <w:p w14:paraId="338B7954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08BA4E21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0.150</w:t>
            </w:r>
          </w:p>
        </w:tc>
        <w:tc>
          <w:tcPr>
            <w:tcW w:w="2214" w:type="dxa"/>
          </w:tcPr>
          <w:p w14:paraId="6E540DD2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0.150</w:t>
            </w:r>
          </w:p>
        </w:tc>
      </w:tr>
      <w:tr w:rsidR="00C3534E" w14:paraId="5533D7DC" w14:textId="77777777" w:rsidTr="00A7313C">
        <w:tc>
          <w:tcPr>
            <w:tcW w:w="3348" w:type="dxa"/>
          </w:tcPr>
          <w:p w14:paraId="70982F98" w14:textId="77777777" w:rsidR="00C3534E" w:rsidRPr="006D7DAF" w:rsidRDefault="00C3534E" w:rsidP="00A7313C">
            <w:pPr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Azimuthal insulation</w:t>
            </w:r>
          </w:p>
        </w:tc>
        <w:tc>
          <w:tcPr>
            <w:tcW w:w="1080" w:type="dxa"/>
          </w:tcPr>
          <w:p w14:paraId="1966BE7A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mm</w:t>
            </w:r>
          </w:p>
        </w:tc>
        <w:tc>
          <w:tcPr>
            <w:tcW w:w="2214" w:type="dxa"/>
          </w:tcPr>
          <w:p w14:paraId="15A6034C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0.120</w:t>
            </w:r>
          </w:p>
        </w:tc>
        <w:tc>
          <w:tcPr>
            <w:tcW w:w="2214" w:type="dxa"/>
          </w:tcPr>
          <w:p w14:paraId="1CD93E32" w14:textId="77777777" w:rsidR="00C3534E" w:rsidRPr="006D7DAF" w:rsidRDefault="00C3534E" w:rsidP="00A7313C">
            <w:pPr>
              <w:jc w:val="center"/>
              <w:rPr>
                <w:sz w:val="20"/>
                <w:szCs w:val="20"/>
              </w:rPr>
            </w:pPr>
            <w:r w:rsidRPr="006D7DAF">
              <w:rPr>
                <w:sz w:val="20"/>
                <w:szCs w:val="20"/>
              </w:rPr>
              <w:t>0.130</w:t>
            </w:r>
          </w:p>
        </w:tc>
      </w:tr>
    </w:tbl>
    <w:p w14:paraId="40ECE8A4" w14:textId="77777777" w:rsidR="00C3534E" w:rsidRDefault="00C3534E" w:rsidP="00C3534E">
      <w:pPr>
        <w:pStyle w:val="Heading3"/>
        <w:jc w:val="center"/>
        <w:rPr>
          <w:rFonts w:ascii="Times New Roman" w:hAnsi="Times New Roman" w:cs="Times New Roman"/>
        </w:rPr>
      </w:pPr>
    </w:p>
    <w:p w14:paraId="5BA5ADA0" w14:textId="6C61686B" w:rsidR="00FA5D71" w:rsidRDefault="00FA5D71">
      <w:r>
        <w:br w:type="page"/>
      </w:r>
    </w:p>
    <w:p w14:paraId="29A817B2" w14:textId="321BDD5C" w:rsidR="007978A4" w:rsidRDefault="007978A4" w:rsidP="007978A4">
      <w:pPr>
        <w:pStyle w:val="Heading2"/>
      </w:pPr>
      <w:r>
        <w:lastRenderedPageBreak/>
        <w:t xml:space="preserve">Problem 2 </w:t>
      </w:r>
    </w:p>
    <w:p w14:paraId="30A1D0B8" w14:textId="77777777" w:rsidR="007978A4" w:rsidRDefault="007978A4" w:rsidP="007978A4">
      <w:pPr>
        <w:pStyle w:val="Heading2"/>
      </w:pPr>
      <w:r>
        <w:t>S. Prestemon (Unit 4 and Unit 7)</w:t>
      </w:r>
    </w:p>
    <w:p w14:paraId="4AD10081" w14:textId="77777777" w:rsidR="007978A4" w:rsidRDefault="007978A4" w:rsidP="007978A4">
      <w:pPr>
        <w:pStyle w:val="Heading4"/>
      </w:pPr>
      <w:r>
        <w:t>3 points</w:t>
      </w:r>
    </w:p>
    <w:p w14:paraId="19177543" w14:textId="77777777" w:rsidR="00C3534E" w:rsidRDefault="00C3534E" w:rsidP="00C3534E">
      <w:pPr>
        <w:rPr>
          <w:b/>
        </w:rPr>
      </w:pPr>
    </w:p>
    <w:p w14:paraId="33FA5931" w14:textId="77777777" w:rsidR="00C3534E" w:rsidRDefault="00C3534E" w:rsidP="00C3534E">
      <w:r w:rsidRPr="00B93081">
        <w:t xml:space="preserve">Let’s </w:t>
      </w:r>
      <w:r>
        <w:t>imagine that the LHC Inner layer cable of the previous exercise carries a current of 12000 A. Compute</w:t>
      </w:r>
    </w:p>
    <w:p w14:paraId="263C7C14" w14:textId="77777777" w:rsidR="00C3534E" w:rsidRDefault="00C3534E" w:rsidP="00C3534E">
      <w:pPr>
        <w:numPr>
          <w:ilvl w:val="0"/>
          <w:numId w:val="2"/>
        </w:numPr>
        <w:spacing w:after="0" w:line="240" w:lineRule="auto"/>
      </w:pPr>
      <w:proofErr w:type="spellStart"/>
      <w:r>
        <w:t>J</w:t>
      </w:r>
      <w:r w:rsidRPr="00B93081">
        <w:rPr>
          <w:vertAlign w:val="subscript"/>
        </w:rPr>
        <w:t>sc</w:t>
      </w:r>
      <w:proofErr w:type="spellEnd"/>
    </w:p>
    <w:p w14:paraId="7970C57B" w14:textId="77777777" w:rsidR="00C3534E" w:rsidRDefault="00C3534E" w:rsidP="00C3534E">
      <w:pPr>
        <w:numPr>
          <w:ilvl w:val="0"/>
          <w:numId w:val="2"/>
        </w:numPr>
        <w:spacing w:after="0" w:line="240" w:lineRule="auto"/>
      </w:pPr>
      <w:r>
        <w:t>J</w:t>
      </w:r>
      <w:r w:rsidRPr="00B93081">
        <w:rPr>
          <w:vertAlign w:val="subscript"/>
        </w:rPr>
        <w:t>e</w:t>
      </w:r>
    </w:p>
    <w:p w14:paraId="7655050E" w14:textId="77777777" w:rsidR="00C3534E" w:rsidRDefault="00C3534E" w:rsidP="00C3534E">
      <w:pPr>
        <w:numPr>
          <w:ilvl w:val="0"/>
          <w:numId w:val="2"/>
        </w:numPr>
        <w:spacing w:after="0" w:line="240" w:lineRule="auto"/>
      </w:pPr>
      <w:r>
        <w:t>J</w:t>
      </w:r>
      <w:r w:rsidRPr="00B93081">
        <w:rPr>
          <w:vertAlign w:val="subscript"/>
        </w:rPr>
        <w:t>o</w:t>
      </w:r>
    </w:p>
    <w:p w14:paraId="36AFD037" w14:textId="7207EA63" w:rsidR="007978A4" w:rsidRDefault="007978A4">
      <w:r>
        <w:br w:type="page"/>
      </w:r>
    </w:p>
    <w:p w14:paraId="7F47A6CD" w14:textId="77777777" w:rsidR="007978A4" w:rsidRDefault="007978A4" w:rsidP="007978A4">
      <w:pPr>
        <w:pStyle w:val="Heading2"/>
      </w:pPr>
      <w:r>
        <w:lastRenderedPageBreak/>
        <w:t xml:space="preserve">Problem 3 </w:t>
      </w:r>
    </w:p>
    <w:p w14:paraId="7AD7003A" w14:textId="77777777" w:rsidR="007978A4" w:rsidRDefault="007978A4" w:rsidP="007978A4">
      <w:pPr>
        <w:pStyle w:val="Heading2"/>
      </w:pPr>
      <w:r>
        <w:t>S. Prestemon (Unit 4 and Unit 7)</w:t>
      </w:r>
    </w:p>
    <w:p w14:paraId="2530B7B8" w14:textId="77777777" w:rsidR="007978A4" w:rsidRDefault="007978A4" w:rsidP="007978A4">
      <w:pPr>
        <w:pStyle w:val="Heading4"/>
      </w:pPr>
      <w:r>
        <w:t>3 points</w:t>
      </w:r>
    </w:p>
    <w:p w14:paraId="2777D3F9" w14:textId="77777777" w:rsidR="00C3534E" w:rsidRPr="007978A4" w:rsidRDefault="00C3534E" w:rsidP="00C3534E"/>
    <w:p w14:paraId="3B0BB832" w14:textId="5904D10E" w:rsidR="00C3534E" w:rsidRDefault="00C3534E" w:rsidP="00C3534E">
      <w:r w:rsidRPr="00744E8A">
        <w:t>Explain the advantages</w:t>
      </w:r>
      <w:r>
        <w:t>/reasons</w:t>
      </w:r>
      <w:r w:rsidRPr="00744E8A">
        <w:t xml:space="preserve"> </w:t>
      </w:r>
      <w:r>
        <w:t xml:space="preserve">of using a </w:t>
      </w:r>
      <w:r w:rsidRPr="00744E8A">
        <w:t>m</w:t>
      </w:r>
      <w:r>
        <w:t>ulti-strand twisted cable in a superconducting accelerator magnet.</w:t>
      </w:r>
    </w:p>
    <w:p w14:paraId="28D4DD4E" w14:textId="093ABD4D" w:rsidR="007978A4" w:rsidRDefault="007978A4" w:rsidP="00C3534E"/>
    <w:p w14:paraId="2D7CDCC9" w14:textId="2A2ECC22" w:rsidR="007978A4" w:rsidRDefault="007978A4">
      <w:r>
        <w:br w:type="page"/>
      </w:r>
    </w:p>
    <w:p w14:paraId="4B37B4CA" w14:textId="77777777" w:rsidR="007978A4" w:rsidRDefault="007978A4" w:rsidP="00C3534E">
      <w:pPr>
        <w:rPr>
          <w:b/>
        </w:rPr>
      </w:pPr>
    </w:p>
    <w:p w14:paraId="465CC4ED" w14:textId="77777777" w:rsidR="00C3534E" w:rsidRDefault="00C3534E" w:rsidP="00C3534E"/>
    <w:p w14:paraId="6FFB8366" w14:textId="77777777" w:rsidR="00C3534E" w:rsidRDefault="00C3534E" w:rsidP="00C3534E"/>
    <w:p w14:paraId="3109ABCE" w14:textId="5CBB2DCE" w:rsidR="00FD63C1" w:rsidRDefault="00FD63C1" w:rsidP="00FD63C1">
      <w:pPr>
        <w:pStyle w:val="Heading2"/>
      </w:pPr>
      <w:r>
        <w:t xml:space="preserve">Problem 4 </w:t>
      </w:r>
    </w:p>
    <w:p w14:paraId="5B10C697" w14:textId="5032876C" w:rsidR="00FD63C1" w:rsidRDefault="008A0E74" w:rsidP="00FD63C1">
      <w:pPr>
        <w:pStyle w:val="Heading2"/>
      </w:pPr>
      <w:r>
        <w:t xml:space="preserve">E. Todesco </w:t>
      </w:r>
      <w:r w:rsidR="00FD63C1">
        <w:t>(Unit 15 and Unit 16)</w:t>
      </w:r>
    </w:p>
    <w:p w14:paraId="2D9F7702" w14:textId="246500F4" w:rsidR="00FD63C1" w:rsidRDefault="00FD63C1" w:rsidP="00FD63C1">
      <w:pPr>
        <w:pStyle w:val="Heading4"/>
      </w:pPr>
      <w:r>
        <w:t>5 points</w:t>
      </w:r>
    </w:p>
    <w:p w14:paraId="0A1A84ED" w14:textId="366A3F21" w:rsidR="00FD63C1" w:rsidRDefault="00FD63C1" w:rsidP="00FD63C1"/>
    <w:p w14:paraId="2EFA564A" w14:textId="77777777" w:rsidR="00FD63C1" w:rsidRDefault="00FD63C1" w:rsidP="00FD63C1">
      <w:pPr>
        <w:jc w:val="both"/>
      </w:pPr>
      <w:r>
        <w:t>A sector dipole has 50 mm coil width and 450 A/mm</w:t>
      </w:r>
      <w:r>
        <w:rPr>
          <w:vertAlign w:val="superscript"/>
        </w:rPr>
        <w:t>2</w:t>
      </w:r>
      <w:r>
        <w:t xml:space="preserve"> overall current density.</w:t>
      </w:r>
    </w:p>
    <w:p w14:paraId="54CD2AF9" w14:textId="77777777" w:rsidR="00FD63C1" w:rsidRPr="00FD63C1" w:rsidRDefault="00FD63C1" w:rsidP="00FD63C1">
      <w:pPr>
        <w:pStyle w:val="ListParagraph"/>
        <w:numPr>
          <w:ilvl w:val="0"/>
          <w:numId w:val="3"/>
        </w:numPr>
        <w:jc w:val="both"/>
        <w:rPr>
          <w:lang w:val="en-US"/>
        </w:rPr>
      </w:pPr>
      <w:r w:rsidRPr="00FD63C1">
        <w:rPr>
          <w:lang w:val="en-US"/>
        </w:rPr>
        <w:t xml:space="preserve">Estimate the magnetic field in the </w:t>
      </w:r>
      <w:proofErr w:type="gramStart"/>
      <w:r w:rsidRPr="00FD63C1">
        <w:rPr>
          <w:lang w:val="en-US"/>
        </w:rPr>
        <w:t>bore ;</w:t>
      </w:r>
      <w:proofErr w:type="gramEnd"/>
      <w:r w:rsidRPr="00FD63C1">
        <w:rPr>
          <w:i/>
          <w:lang w:val="en-US"/>
        </w:rPr>
        <w:t xml:space="preserve"> (1 point)</w:t>
      </w:r>
    </w:p>
    <w:p w14:paraId="5DF68758" w14:textId="77777777" w:rsidR="00FD63C1" w:rsidRDefault="00FD63C1" w:rsidP="00FD63C1">
      <w:pPr>
        <w:pStyle w:val="ListParagraph"/>
        <w:numPr>
          <w:ilvl w:val="0"/>
          <w:numId w:val="3"/>
        </w:numPr>
        <w:jc w:val="both"/>
      </w:pPr>
      <w:r w:rsidRPr="00FD63C1">
        <w:rPr>
          <w:lang w:val="en-US"/>
        </w:rPr>
        <w:t xml:space="preserve">Assuming a 20% margin on the </w:t>
      </w:r>
      <w:proofErr w:type="spellStart"/>
      <w:r w:rsidRPr="00FD63C1">
        <w:rPr>
          <w:lang w:val="en-US"/>
        </w:rPr>
        <w:t>loadline</w:t>
      </w:r>
      <w:proofErr w:type="spellEnd"/>
      <w:r w:rsidRPr="00FD63C1">
        <w:rPr>
          <w:lang w:val="en-US"/>
        </w:rPr>
        <w:t xml:space="preserve">, a filling factor of 0.3, what is the requirement on the superconductor in terms of superconductor current density/field on the critical </w:t>
      </w:r>
      <w:proofErr w:type="gramStart"/>
      <w:r w:rsidRPr="00FD63C1">
        <w:rPr>
          <w:lang w:val="en-US"/>
        </w:rPr>
        <w:t>surface ?</w:t>
      </w:r>
      <w:proofErr w:type="gramEnd"/>
      <w:r w:rsidRPr="00FD63C1">
        <w:rPr>
          <w:lang w:val="en-US"/>
        </w:rPr>
        <w:t xml:space="preserve"> Consider a ratio of peak field/bore field equal to 1. </w:t>
      </w:r>
      <w:r>
        <w:rPr>
          <w:i/>
        </w:rPr>
        <w:t>(1 point)</w:t>
      </w:r>
    </w:p>
    <w:p w14:paraId="55B32298" w14:textId="77777777" w:rsidR="00FD63C1" w:rsidRDefault="00FD63C1" w:rsidP="00FD63C1">
      <w:pPr>
        <w:pStyle w:val="ListParagraph"/>
        <w:numPr>
          <w:ilvl w:val="0"/>
          <w:numId w:val="3"/>
        </w:numPr>
        <w:jc w:val="both"/>
      </w:pPr>
      <w:r w:rsidRPr="00FD63C1">
        <w:rPr>
          <w:lang w:val="en-US"/>
        </w:rPr>
        <w:t xml:space="preserve">Repeat the previous computation, assuming a ratio peak field/bore field equal to 1.04. </w:t>
      </w:r>
      <w:r>
        <w:rPr>
          <w:i/>
        </w:rPr>
        <w:t>(1 point)</w:t>
      </w:r>
    </w:p>
    <w:p w14:paraId="49D4EA7D" w14:textId="1AB360AE" w:rsidR="008A692C" w:rsidRDefault="00FD63C1" w:rsidP="007810FD">
      <w:pPr>
        <w:pStyle w:val="ListParagraph"/>
        <w:numPr>
          <w:ilvl w:val="0"/>
          <w:numId w:val="3"/>
        </w:numPr>
        <w:jc w:val="both"/>
      </w:pPr>
      <w:r w:rsidRPr="00FD63C1">
        <w:rPr>
          <w:lang w:val="en-US"/>
        </w:rPr>
        <w:t>Assuming that the slope of the superconductor critical surface is 400 A/mm</w:t>
      </w:r>
      <w:r w:rsidRPr="00250C5C">
        <w:rPr>
          <w:vertAlign w:val="superscript"/>
          <w:lang w:val="en-US"/>
        </w:rPr>
        <w:t>2</w:t>
      </w:r>
      <w:r w:rsidRPr="00FD63C1">
        <w:rPr>
          <w:lang w:val="en-US"/>
        </w:rPr>
        <w:t xml:space="preserve">/T, compute using the factor </w:t>
      </w:r>
      <w:r w:rsidRPr="00250C5C">
        <w:rPr>
          <w:i/>
          <w:lang w:val="en-US"/>
        </w:rPr>
        <w:t>X</w:t>
      </w:r>
      <w:r w:rsidRPr="00FD63C1">
        <w:rPr>
          <w:lang w:val="en-US"/>
        </w:rPr>
        <w:t xml:space="preserve"> (see slides 7.22 to 7.29) the increase of the </w:t>
      </w:r>
      <w:proofErr w:type="spellStart"/>
      <w:r w:rsidRPr="00FD63C1">
        <w:rPr>
          <w:lang w:val="en-US"/>
        </w:rPr>
        <w:t>loadline</w:t>
      </w:r>
      <w:proofErr w:type="spellEnd"/>
      <w:r w:rsidRPr="00FD63C1">
        <w:rPr>
          <w:lang w:val="en-US"/>
        </w:rPr>
        <w:t xml:space="preserve"> margin if the filling factor is increased from 0.3 to 0.33. </w:t>
      </w:r>
      <w:r w:rsidRPr="00250C5C">
        <w:rPr>
          <w:i/>
        </w:rPr>
        <w:t>(2 points)</w:t>
      </w:r>
      <w:bookmarkStart w:id="0" w:name="_GoBack"/>
      <w:bookmarkEnd w:id="0"/>
    </w:p>
    <w:sectPr w:rsidR="008A6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C66"/>
    <w:multiLevelType w:val="hybridMultilevel"/>
    <w:tmpl w:val="5308EC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5D1DB7"/>
    <w:multiLevelType w:val="hybridMultilevel"/>
    <w:tmpl w:val="4EB86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33413"/>
    <w:multiLevelType w:val="hybridMultilevel"/>
    <w:tmpl w:val="127EDD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A3E"/>
    <w:rsid w:val="00250C5C"/>
    <w:rsid w:val="00306202"/>
    <w:rsid w:val="00577135"/>
    <w:rsid w:val="006B087B"/>
    <w:rsid w:val="007978A4"/>
    <w:rsid w:val="008A0E74"/>
    <w:rsid w:val="008A692C"/>
    <w:rsid w:val="008E540A"/>
    <w:rsid w:val="00931002"/>
    <w:rsid w:val="00C3534E"/>
    <w:rsid w:val="00C45982"/>
    <w:rsid w:val="00EE5A3E"/>
    <w:rsid w:val="00FA5D71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72BA"/>
  <w15:chartTrackingRefBased/>
  <w15:docId w15:val="{516A620E-687E-4FC8-A068-0A14DA78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D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3534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5D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3534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A5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A5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FD63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3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Ferracin</dc:creator>
  <cp:keywords/>
  <dc:description/>
  <cp:lastModifiedBy>Paolo Ferracin</cp:lastModifiedBy>
  <cp:revision>3</cp:revision>
  <dcterms:created xsi:type="dcterms:W3CDTF">2025-01-16T23:52:00Z</dcterms:created>
  <dcterms:modified xsi:type="dcterms:W3CDTF">2025-01-17T00:20:00Z</dcterms:modified>
</cp:coreProperties>
</file>