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F19" w14:textId="11CB395A" w:rsidR="00E90941" w:rsidRDefault="00D74CB3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Current Status on </w:t>
      </w:r>
      <w:r w:rsidR="00654553">
        <w:rPr>
          <w:rFonts w:ascii="Times New Roman" w:hAnsi="Times New Roman"/>
          <w:b/>
          <w:bCs/>
          <w:szCs w:val="24"/>
        </w:rPr>
        <w:t xml:space="preserve">the INL </w:t>
      </w:r>
      <w:r>
        <w:rPr>
          <w:rFonts w:ascii="Times New Roman" w:hAnsi="Times New Roman"/>
          <w:b/>
          <w:bCs/>
          <w:szCs w:val="24"/>
        </w:rPr>
        <w:t xml:space="preserve">HERMES-400 </w:t>
      </w:r>
      <w:r w:rsidR="00654553">
        <w:rPr>
          <w:rFonts w:ascii="Times New Roman" w:hAnsi="Times New Roman"/>
          <w:b/>
          <w:bCs/>
          <w:szCs w:val="24"/>
        </w:rPr>
        <w:t>Gamma-Ray Microcalorimeter</w:t>
      </w:r>
    </w:p>
    <w:p w14:paraId="01D29530" w14:textId="28858A4C" w:rsidR="00E90941" w:rsidRPr="00897F98" w:rsidRDefault="00635F7A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Abel, E. Paige</w:t>
      </w:r>
      <w:r w:rsidR="00B33F9B" w:rsidRPr="00B33F9B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8D3292">
        <w:rPr>
          <w:rFonts w:ascii="Times New Roman" w:hAnsi="Times New Roman"/>
          <w:b/>
          <w:bCs/>
          <w:sz w:val="22"/>
          <w:szCs w:val="22"/>
        </w:rPr>
        <w:t>Williams, Ammon</w:t>
      </w:r>
      <w:r w:rsidR="00A65333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133BD8">
        <w:rPr>
          <w:rFonts w:ascii="Times New Roman" w:hAnsi="Times New Roman"/>
          <w:b/>
          <w:bCs/>
          <w:sz w:val="22"/>
          <w:szCs w:val="22"/>
        </w:rPr>
        <w:t>, Bucher, Brian</w:t>
      </w:r>
      <w:r w:rsidR="007810D6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133BD8">
        <w:rPr>
          <w:rFonts w:ascii="Times New Roman" w:hAnsi="Times New Roman"/>
          <w:b/>
          <w:bCs/>
          <w:sz w:val="22"/>
          <w:szCs w:val="22"/>
        </w:rPr>
        <w:t>, Seabury, Edward</w:t>
      </w:r>
      <w:r w:rsidR="007810D6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133BD8">
        <w:rPr>
          <w:rFonts w:ascii="Times New Roman" w:hAnsi="Times New Roman"/>
          <w:b/>
          <w:bCs/>
          <w:sz w:val="22"/>
          <w:szCs w:val="22"/>
        </w:rPr>
        <w:t>, Davis, Victoria</w:t>
      </w:r>
      <w:r w:rsidR="00662AF7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133BD8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854579">
        <w:rPr>
          <w:rFonts w:ascii="Times New Roman" w:hAnsi="Times New Roman"/>
          <w:b/>
          <w:bCs/>
          <w:sz w:val="22"/>
          <w:szCs w:val="22"/>
        </w:rPr>
        <w:t>Schreiber, Katherine</w:t>
      </w:r>
      <w:r w:rsidR="00E95F4D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 w:rsidR="0085457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854579" w:rsidRPr="002B703B">
        <w:rPr>
          <w:rFonts w:ascii="Times New Roman" w:hAnsi="Times New Roman"/>
          <w:b/>
          <w:bCs/>
          <w:sz w:val="22"/>
          <w:szCs w:val="22"/>
        </w:rPr>
        <w:t>Croce, Mark</w:t>
      </w:r>
      <w:r w:rsidR="002B703B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 w:rsidR="00854579" w:rsidRPr="002B703B">
        <w:rPr>
          <w:rFonts w:ascii="Times New Roman" w:hAnsi="Times New Roman"/>
          <w:b/>
          <w:bCs/>
          <w:sz w:val="22"/>
          <w:szCs w:val="22"/>
        </w:rPr>
        <w:t>,</w:t>
      </w:r>
      <w:r w:rsidR="00854579">
        <w:rPr>
          <w:rFonts w:ascii="Times New Roman" w:hAnsi="Times New Roman"/>
          <w:b/>
          <w:bCs/>
          <w:sz w:val="22"/>
          <w:szCs w:val="22"/>
        </w:rPr>
        <w:t xml:space="preserve"> Becker</w:t>
      </w:r>
      <w:r w:rsidR="00662AF7">
        <w:rPr>
          <w:rFonts w:ascii="Times New Roman" w:hAnsi="Times New Roman"/>
          <w:b/>
          <w:bCs/>
          <w:sz w:val="22"/>
          <w:szCs w:val="22"/>
        </w:rPr>
        <w:t>,</w:t>
      </w:r>
      <w:r w:rsidR="00E95F4D">
        <w:rPr>
          <w:rFonts w:ascii="Times New Roman" w:hAnsi="Times New Roman"/>
          <w:b/>
          <w:bCs/>
          <w:sz w:val="22"/>
          <w:szCs w:val="22"/>
        </w:rPr>
        <w:t xml:space="preserve"> Daniel</w:t>
      </w:r>
      <w:r w:rsidR="00A552B1">
        <w:rPr>
          <w:rFonts w:ascii="Times New Roman" w:hAnsi="Times New Roman"/>
          <w:b/>
          <w:bCs/>
          <w:sz w:val="22"/>
          <w:szCs w:val="22"/>
          <w:vertAlign w:val="superscript"/>
        </w:rPr>
        <w:t>4</w:t>
      </w:r>
      <w:r w:rsidR="00A552B1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9D4DF0">
        <w:rPr>
          <w:rFonts w:ascii="Times New Roman" w:hAnsi="Times New Roman"/>
          <w:b/>
          <w:bCs/>
          <w:sz w:val="22"/>
          <w:szCs w:val="22"/>
        </w:rPr>
        <w:t>Matthew Carpenter</w:t>
      </w:r>
      <w:r w:rsidR="009D4DF0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 w:rsidR="009D4DF0">
        <w:rPr>
          <w:rFonts w:ascii="Times New Roman" w:hAnsi="Times New Roman"/>
          <w:b/>
          <w:bCs/>
          <w:sz w:val="22"/>
          <w:szCs w:val="22"/>
        </w:rPr>
        <w:t>, Mark Keller</w:t>
      </w:r>
      <w:r w:rsidR="009D4DF0">
        <w:rPr>
          <w:rFonts w:ascii="Times New Roman" w:hAnsi="Times New Roman"/>
          <w:b/>
          <w:bCs/>
          <w:sz w:val="22"/>
          <w:szCs w:val="22"/>
          <w:vertAlign w:val="superscript"/>
        </w:rPr>
        <w:t>4</w:t>
      </w:r>
      <w:r w:rsidR="009D4DF0">
        <w:rPr>
          <w:rFonts w:ascii="Times New Roman" w:hAnsi="Times New Roman"/>
          <w:b/>
          <w:bCs/>
          <w:sz w:val="22"/>
          <w:szCs w:val="22"/>
        </w:rPr>
        <w:t>, Joel Ullom</w:t>
      </w:r>
      <w:r w:rsidR="009D4DF0">
        <w:rPr>
          <w:rFonts w:ascii="Times New Roman" w:hAnsi="Times New Roman"/>
          <w:b/>
          <w:bCs/>
          <w:sz w:val="22"/>
          <w:szCs w:val="22"/>
          <w:vertAlign w:val="superscript"/>
        </w:rPr>
        <w:t>4</w:t>
      </w:r>
      <w:r w:rsidR="009D4DF0">
        <w:rPr>
          <w:rFonts w:ascii="Times New Roman" w:hAnsi="Times New Roman"/>
          <w:b/>
          <w:bCs/>
          <w:sz w:val="22"/>
          <w:szCs w:val="22"/>
        </w:rPr>
        <w:t>, Dan Swetz</w:t>
      </w:r>
      <w:r w:rsidR="009D4DF0">
        <w:rPr>
          <w:rFonts w:ascii="Times New Roman" w:hAnsi="Times New Roman"/>
          <w:b/>
          <w:bCs/>
          <w:sz w:val="22"/>
          <w:szCs w:val="22"/>
          <w:vertAlign w:val="superscript"/>
        </w:rPr>
        <w:t>4</w:t>
      </w:r>
      <w:r w:rsidR="009D4DF0">
        <w:rPr>
          <w:rFonts w:ascii="Times New Roman" w:hAnsi="Times New Roman"/>
          <w:b/>
          <w:bCs/>
          <w:sz w:val="22"/>
          <w:szCs w:val="22"/>
        </w:rPr>
        <w:t>, Daniel McNeel</w:t>
      </w:r>
      <w:r w:rsidR="009D4DF0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2</w:t>
      </w:r>
      <w:r w:rsidR="009D4DF0">
        <w:rPr>
          <w:rFonts w:ascii="Times New Roman" w:hAnsi="Times New Roman"/>
          <w:b/>
          <w:bCs/>
          <w:sz w:val="22"/>
          <w:szCs w:val="22"/>
        </w:rPr>
        <w:t>, Daniel Schmidt</w:t>
      </w:r>
      <w:r w:rsidR="009D4DF0">
        <w:rPr>
          <w:rFonts w:ascii="Times New Roman" w:hAnsi="Times New Roman"/>
          <w:b/>
          <w:bCs/>
          <w:sz w:val="22"/>
          <w:szCs w:val="22"/>
          <w:vertAlign w:val="superscript"/>
        </w:rPr>
        <w:t>4</w:t>
      </w:r>
      <w:r w:rsidR="009D4DF0">
        <w:rPr>
          <w:rFonts w:ascii="Times New Roman" w:hAnsi="Times New Roman"/>
          <w:b/>
          <w:bCs/>
          <w:sz w:val="22"/>
          <w:szCs w:val="22"/>
        </w:rPr>
        <w:t>, Johnathon Gard</w:t>
      </w:r>
      <w:r w:rsidR="009D4DF0">
        <w:rPr>
          <w:rFonts w:ascii="Times New Roman" w:hAnsi="Times New Roman"/>
          <w:b/>
          <w:bCs/>
          <w:sz w:val="22"/>
          <w:szCs w:val="22"/>
          <w:vertAlign w:val="superscript"/>
        </w:rPr>
        <w:t>3</w:t>
      </w:r>
      <w:r w:rsidR="009D4DF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897F98">
        <w:rPr>
          <w:rFonts w:ascii="Times New Roman" w:hAnsi="Times New Roman"/>
          <w:b/>
          <w:bCs/>
          <w:sz w:val="22"/>
          <w:szCs w:val="22"/>
        </w:rPr>
        <w:t>Douglas Bennett</w:t>
      </w:r>
      <w:r w:rsidR="00897F98">
        <w:rPr>
          <w:rFonts w:ascii="Times New Roman" w:hAnsi="Times New Roman"/>
          <w:b/>
          <w:bCs/>
          <w:sz w:val="22"/>
          <w:szCs w:val="22"/>
          <w:vertAlign w:val="superscript"/>
        </w:rPr>
        <w:t>4</w:t>
      </w:r>
      <w:r w:rsidR="00897F98">
        <w:rPr>
          <w:rFonts w:ascii="Times New Roman" w:hAnsi="Times New Roman"/>
          <w:b/>
          <w:bCs/>
          <w:sz w:val="22"/>
          <w:szCs w:val="22"/>
        </w:rPr>
        <w:t>, John Mates</w:t>
      </w:r>
      <w:r w:rsidR="00897F98">
        <w:rPr>
          <w:rFonts w:ascii="Times New Roman" w:hAnsi="Times New Roman"/>
          <w:b/>
          <w:bCs/>
          <w:sz w:val="22"/>
          <w:szCs w:val="22"/>
          <w:vertAlign w:val="superscript"/>
        </w:rPr>
        <w:t>4</w:t>
      </w:r>
      <w:r w:rsidR="00897F98">
        <w:rPr>
          <w:rFonts w:ascii="Times New Roman" w:hAnsi="Times New Roman"/>
          <w:b/>
          <w:bCs/>
          <w:sz w:val="22"/>
          <w:szCs w:val="22"/>
        </w:rPr>
        <w:t>, Jason Nobles</w:t>
      </w:r>
      <w:r w:rsidR="00897F98">
        <w:rPr>
          <w:rFonts w:ascii="Times New Roman" w:hAnsi="Times New Roman"/>
          <w:b/>
          <w:bCs/>
          <w:sz w:val="22"/>
          <w:szCs w:val="22"/>
          <w:vertAlign w:val="superscript"/>
        </w:rPr>
        <w:t>3</w:t>
      </w:r>
    </w:p>
    <w:p w14:paraId="4663252C" w14:textId="30B6F8B4" w:rsidR="000E6C84" w:rsidRDefault="009D4DF0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Idaho National Laboratory, Idaho Falls, ID, United States</w:t>
      </w:r>
    </w:p>
    <w:p w14:paraId="174FDC1E" w14:textId="739162B8" w:rsidR="000E6C84" w:rsidRDefault="009D4DF0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Los Alamos National Laboratory, Los Alamos, NM, United States</w:t>
      </w:r>
    </w:p>
    <w:p w14:paraId="2AB48CB4" w14:textId="0ACCC72A" w:rsidR="009D4DF0" w:rsidRDefault="009D4DF0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University of Colorado Boulder, Boulder, CO, United States</w:t>
      </w:r>
    </w:p>
    <w:p w14:paraId="41A7493F" w14:textId="4D863889" w:rsidR="009D4DF0" w:rsidRDefault="009D4DF0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National Institute of Standards and Technology, Boulder, CO, United States</w:t>
      </w:r>
    </w:p>
    <w:p w14:paraId="7CA096A2" w14:textId="77777777" w:rsidR="00E90941" w:rsidRDefault="00E90941" w:rsidP="00260396">
      <w:pPr>
        <w:ind w:hanging="270"/>
        <w:rPr>
          <w:rFonts w:ascii="Times New Roman" w:hAnsi="Times New Roman"/>
          <w:b/>
          <w:bCs/>
          <w:sz w:val="22"/>
          <w:szCs w:val="22"/>
        </w:rPr>
      </w:pPr>
    </w:p>
    <w:p w14:paraId="1EB4C106" w14:textId="35A905B2" w:rsidR="00936EB1" w:rsidRDefault="00936EB1" w:rsidP="00E9094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Microcalorimeter gamma-ray spectrometers are next-generation gamma detectors that can provide significantly higher energy resolution than traditional gamma detectors. Microcalorimeters are anticipated to achieve 5 to 10 times higher energy resolution than many commercial high purity </w:t>
      </w:r>
      <w:proofErr w:type="gramStart"/>
      <w:r>
        <w:rPr>
          <w:rFonts w:ascii="Times" w:hAnsi="Times"/>
          <w:sz w:val="22"/>
          <w:szCs w:val="22"/>
        </w:rPr>
        <w:t>germanium</w:t>
      </w:r>
      <w:proofErr w:type="gramEnd"/>
      <w:r>
        <w:rPr>
          <w:rFonts w:ascii="Times" w:hAnsi="Times"/>
          <w:sz w:val="22"/>
          <w:szCs w:val="22"/>
        </w:rPr>
        <w:t xml:space="preserve"> (</w:t>
      </w:r>
      <w:proofErr w:type="spellStart"/>
      <w:r>
        <w:rPr>
          <w:rFonts w:ascii="Times" w:hAnsi="Times"/>
          <w:sz w:val="22"/>
          <w:szCs w:val="22"/>
        </w:rPr>
        <w:t>HPGe</w:t>
      </w:r>
      <w:proofErr w:type="spellEnd"/>
      <w:r>
        <w:rPr>
          <w:rFonts w:ascii="Times" w:hAnsi="Times"/>
          <w:sz w:val="22"/>
          <w:szCs w:val="22"/>
        </w:rPr>
        <w:t xml:space="preserve">) detectors. For example, </w:t>
      </w:r>
      <w:r w:rsidR="00FF42B0">
        <w:rPr>
          <w:rFonts w:ascii="Times" w:hAnsi="Times"/>
          <w:sz w:val="22"/>
          <w:szCs w:val="22"/>
        </w:rPr>
        <w:t xml:space="preserve">some </w:t>
      </w:r>
      <w:r>
        <w:rPr>
          <w:rFonts w:ascii="Times" w:hAnsi="Times"/>
          <w:sz w:val="22"/>
          <w:szCs w:val="22"/>
        </w:rPr>
        <w:t xml:space="preserve">current microcalorimeters can achieve a full width half maximum (FWHM) of less than 100 eV for 100 keV peaks compared to 550 eV FWHM reported for commercial </w:t>
      </w:r>
      <w:proofErr w:type="spellStart"/>
      <w:r>
        <w:rPr>
          <w:rFonts w:ascii="Times" w:hAnsi="Times"/>
          <w:sz w:val="22"/>
          <w:szCs w:val="22"/>
        </w:rPr>
        <w:t>HPGe</w:t>
      </w:r>
      <w:proofErr w:type="spellEnd"/>
      <w:r>
        <w:rPr>
          <w:rFonts w:ascii="Times" w:hAnsi="Times"/>
          <w:sz w:val="22"/>
          <w:szCs w:val="22"/>
        </w:rPr>
        <w:t xml:space="preserve"> detectors</w:t>
      </w:r>
      <w:r w:rsidR="00FF7ABE">
        <w:rPr>
          <w:rFonts w:ascii="Times" w:hAnsi="Times"/>
          <w:sz w:val="22"/>
          <w:szCs w:val="22"/>
        </w:rPr>
        <w:t xml:space="preserve"> </w:t>
      </w:r>
      <w:r w:rsidR="00C110BD">
        <w:rPr>
          <w:rFonts w:ascii="Times" w:hAnsi="Times"/>
          <w:sz w:val="22"/>
          <w:szCs w:val="22"/>
        </w:rPr>
        <w:fldChar w:fldCharType="begin"/>
      </w:r>
      <w:r w:rsidR="00FF7ABE">
        <w:rPr>
          <w:rFonts w:ascii="Times" w:hAnsi="Times"/>
          <w:sz w:val="22"/>
          <w:szCs w:val="22"/>
        </w:rPr>
        <w:instrText xml:space="preserve"> ADDIN EN.CITE &lt;EndNote&gt;&lt;Cite&gt;&lt;Year&gt;2023&lt;/Year&gt;&lt;RecNum&gt;20&lt;/RecNum&gt;&lt;DisplayText&gt;[1, 2]&lt;/DisplayText&gt;&lt;record&gt;&lt;rec-number&gt;20&lt;/rec-number&gt;&lt;foreign-keys&gt;&lt;key app="EN" db-id="xpezwzd9q2re5beeftl5fsayevs09tzzfar2" timestamp="1765392023" guid="b73b7590-203a-4d7b-8d56-3881c279f95d"&gt;20&lt;/key&gt;&lt;/foreign-keys&gt;&lt;ref-type name="Pamphlet"&gt;24&lt;/ref-type&gt;&lt;contributors&gt;&lt;secondary-authors&gt;&lt;author&gt;Mirion Technologies&lt;/author&gt;&lt;/secondary-authors&gt;&lt;/contributors&gt;&lt;titles&gt;&lt;title&gt;U-LEGe Ultra-Low Energy Germanium Detectors&lt;/title&gt;&lt;/titles&gt;&lt;dates&gt;&lt;year&gt;2023&lt;/year&gt;&lt;/dates&gt;&lt;pub-location&gt;https://www.mirion.com/products/technologies/spectroscopy-scientific-analysis/gamma-spectroscopy/detectors/hpge-detectors-accessories/u-lege-ultra-low-energy-germanium-detectors&lt;/pub-location&gt;&lt;urls&gt;&lt;/urls&gt;&lt;/record&gt;&lt;/Cite&gt;&lt;Cite&gt;&lt;Author&gt;Ullom&lt;/Author&gt;&lt;Year&gt;2015-07-13&lt;/Year&gt;&lt;RecNum&gt;21&lt;/RecNum&gt;&lt;record&gt;&lt;rec-number&gt;21&lt;/rec-number&gt;&lt;foreign-keys&gt;&lt;key app="EN" db-id="xpezwzd9q2re5beeftl5fsayevs09tzzfar2" timestamp="1765394664" guid="793da465-3d85-40a7-9d65-d2195590da06"&gt;21&lt;/key&gt;&lt;/foreign-keys&gt;&lt;ref-type name="Journal Article"&gt;17&lt;/ref-type&gt;&lt;contributors&gt;&lt;authors&gt;&lt;author&gt;Joel N Ullom&lt;/author&gt;&lt;author&gt;Douglas A Bennett&lt;/author&gt;&lt;author&gt;Joel N Ullom&lt;/author&gt;&lt;author&gt;Douglas A Bennett&lt;/author&gt;&lt;/authors&gt;&lt;/contributors&gt;&lt;titles&gt;&lt;title&gt;Review of superconducting transition-edge sensors for x-ray and gamma-ray spectroscopy*&lt;/title&gt;&lt;secondary-title&gt;Superconductor Science and Technology&lt;/secondary-title&gt;&lt;/titles&gt;&lt;periodical&gt;&lt;full-title&gt;Superconductor Science and Technology&lt;/full-title&gt;&lt;/periodical&gt;&lt;volume&gt;28&lt;/volume&gt;&lt;number&gt;8&lt;/number&gt;&lt;dates&gt;&lt;year&gt;2015-07-13&lt;/year&gt;&lt;/dates&gt;&lt;isbn&gt;0953-2048&lt;/isbn&gt;&lt;urls&gt;&lt;related-urls&gt;&lt;url&gt;https://iopscience.iop.org/article/10.1088/0953-2048/28/8/084003&lt;/url&gt;&lt;/related-urls&gt;&lt;/urls&gt;&lt;electronic-resource-num&gt;10.1088/0953-2048/28/8/084003&lt;/electronic-resource-num&gt;&lt;/record&gt;&lt;/Cite&gt;&lt;/EndNote&gt;</w:instrText>
      </w:r>
      <w:r w:rsidR="00C110BD">
        <w:rPr>
          <w:rFonts w:ascii="Times" w:hAnsi="Times"/>
          <w:sz w:val="22"/>
          <w:szCs w:val="22"/>
        </w:rPr>
        <w:fldChar w:fldCharType="separate"/>
      </w:r>
      <w:r w:rsidR="00FF7ABE">
        <w:rPr>
          <w:rFonts w:ascii="Times" w:hAnsi="Times"/>
          <w:noProof/>
          <w:sz w:val="22"/>
          <w:szCs w:val="22"/>
        </w:rPr>
        <w:t>[1, 2]</w:t>
      </w:r>
      <w:r w:rsidR="00C110BD">
        <w:rPr>
          <w:rFonts w:ascii="Times" w:hAnsi="Times"/>
          <w:sz w:val="22"/>
          <w:szCs w:val="22"/>
        </w:rPr>
        <w:fldChar w:fldCharType="end"/>
      </w:r>
      <w:r>
        <w:rPr>
          <w:rFonts w:ascii="Times" w:hAnsi="Times"/>
          <w:sz w:val="22"/>
          <w:szCs w:val="22"/>
        </w:rPr>
        <w:t>. Higher peak resolution could improve peak separation for spectra with a high density of gamma peaks. Additionally, improved resolution could lead to higher precision measurements for activity quantification or isotopic ratio measurements</w:t>
      </w:r>
      <w:r w:rsidR="002E0B17">
        <w:rPr>
          <w:rFonts w:ascii="Times" w:hAnsi="Times"/>
          <w:sz w:val="22"/>
          <w:szCs w:val="22"/>
        </w:rPr>
        <w:t xml:space="preserve"> </w:t>
      </w:r>
      <w:r w:rsidR="002E0B17">
        <w:rPr>
          <w:rFonts w:ascii="Times" w:hAnsi="Times"/>
          <w:sz w:val="22"/>
          <w:szCs w:val="22"/>
        </w:rPr>
        <w:fldChar w:fldCharType="begin"/>
      </w:r>
      <w:r w:rsidR="002E0B17">
        <w:rPr>
          <w:rFonts w:ascii="Times" w:hAnsi="Times"/>
          <w:sz w:val="22"/>
          <w:szCs w:val="22"/>
        </w:rPr>
        <w:instrText xml:space="preserve"> ADDIN EN.CITE &lt;EndNote&gt;&lt;Cite&gt;&lt;Author&gt;Becker&lt;/Author&gt;&lt;Year&gt;2019&lt;/Year&gt;&lt;RecNum&gt;22&lt;/RecNum&gt;&lt;DisplayText&gt;[3]&lt;/DisplayText&gt;&lt;record&gt;&lt;rec-number&gt;22&lt;/rec-number&gt;&lt;foreign-keys&gt;&lt;key app="EN" db-id="xpezwzd9q2re5beeftl5fsayevs09tzzfar2" timestamp="1765394664" guid="975e843a-e215-434f-a2e1-a88a15da87e8"&gt;22&lt;/key&gt;&lt;/foreign-keys&gt;&lt;ref-type name="Journal Article"&gt;17&lt;/ref-type&gt;&lt;contributors&gt;&lt;authors&gt;&lt;author&gt;Daniel Becker&lt;/author&gt;&lt;author&gt;Bradley Alpert&lt;/author&gt;&lt;author&gt;Douglas Bennett&lt;/author&gt;&lt;author&gt;Mark Croce&lt;/author&gt;&lt;author&gt;Joseph Fowler&lt;/author&gt;&lt;author&gt;Johnathon Gard&lt;/author&gt;&lt;author&gt;et al&lt;/author&gt;&lt;/authors&gt;&lt;/contributors&gt;&lt;titles&gt;&lt;title&gt;Advances in Analysis of Microcalorimeter Gamma-Ray Spectra&lt;/title&gt;&lt;secondary-title&gt;IEEE Transactions on Nuclear Science&lt;/secondary-title&gt;&lt;/titles&gt;&lt;periodical&gt;&lt;full-title&gt;IEEE Transactions on Nuclear Science&lt;/full-title&gt;&lt;/periodical&gt;&lt;volume&gt;66&lt;/volume&gt;&lt;number&gt;12&lt;/number&gt;&lt;dates&gt;&lt;year&gt;2019&lt;/year&gt;&lt;/dates&gt;&lt;isbn&gt;0018-9499&lt;/isbn&gt;&lt;urls&gt;&lt;related-urls&gt;&lt;url&gt;https://ieeexplore.ieee.org/document/8902211&lt;/url&gt;&lt;/related-urls&gt;&lt;/urls&gt;&lt;electronic-resource-num&gt;10.1109/TNS.2019.2953650&lt;/electronic-resource-num&gt;&lt;/record&gt;&lt;/Cite&gt;&lt;/EndNote&gt;</w:instrText>
      </w:r>
      <w:r w:rsidR="002E0B17">
        <w:rPr>
          <w:rFonts w:ascii="Times" w:hAnsi="Times"/>
          <w:sz w:val="22"/>
          <w:szCs w:val="22"/>
        </w:rPr>
        <w:fldChar w:fldCharType="separate"/>
      </w:r>
      <w:r w:rsidR="002E0B17">
        <w:rPr>
          <w:rFonts w:ascii="Times" w:hAnsi="Times"/>
          <w:noProof/>
          <w:sz w:val="22"/>
          <w:szCs w:val="22"/>
        </w:rPr>
        <w:t>[3]</w:t>
      </w:r>
      <w:r w:rsidR="002E0B17">
        <w:rPr>
          <w:rFonts w:ascii="Times" w:hAnsi="Times"/>
          <w:sz w:val="22"/>
          <w:szCs w:val="22"/>
        </w:rPr>
        <w:fldChar w:fldCharType="end"/>
      </w:r>
      <w:r>
        <w:rPr>
          <w:rFonts w:ascii="Times" w:hAnsi="Times"/>
          <w:sz w:val="22"/>
          <w:szCs w:val="22"/>
        </w:rPr>
        <w:t>. As microcalorimetry resolution continues to improve, this nondestructive assay technique could be used for precision measurements rather than more time-consuming destructive assay methods that require sample dissolution and significant hands-on work</w:t>
      </w:r>
      <w:r w:rsidR="002E0B17">
        <w:rPr>
          <w:rFonts w:ascii="Times" w:hAnsi="Times"/>
          <w:sz w:val="22"/>
          <w:szCs w:val="22"/>
        </w:rPr>
        <w:t xml:space="preserve"> </w:t>
      </w:r>
      <w:r w:rsidR="002E0B17">
        <w:rPr>
          <w:rFonts w:ascii="Times" w:hAnsi="Times"/>
          <w:sz w:val="22"/>
          <w:szCs w:val="22"/>
        </w:rPr>
        <w:fldChar w:fldCharType="begin"/>
      </w:r>
      <w:r w:rsidR="002E0B17">
        <w:rPr>
          <w:rFonts w:ascii="Times" w:hAnsi="Times"/>
          <w:sz w:val="22"/>
          <w:szCs w:val="22"/>
        </w:rPr>
        <w:instrText xml:space="preserve"> ADDIN EN.CITE &lt;EndNote&gt;&lt;Cite&gt;&lt;Author&gt;Croce&lt;/Author&gt;&lt;Year&gt;2021/04/07&lt;/Year&gt;&lt;RecNum&gt;23&lt;/RecNum&gt;&lt;DisplayText&gt;[4]&lt;/DisplayText&gt;&lt;record&gt;&lt;rec-number&gt;23&lt;/rec-number&gt;&lt;foreign-keys&gt;&lt;key app="EN" db-id="xpezwzd9q2re5beeftl5fsayevs09tzzfar2" timestamp="1765394876" guid="726c5364-eb26-4f16-9fc8-6dc28501ea3e"&gt;23&lt;/key&gt;&lt;/foreign-keys&gt;&lt;ref-type name="Journal Article"&gt;17&lt;/ref-type&gt;&lt;contributors&gt;&lt;authors&gt;&lt;author&gt;Croce, Mark&lt;/author&gt;&lt;author&gt;Becker, Daniel&lt;/author&gt;&lt;author&gt;Koehler, Katrina E.&lt;/author&gt;&lt;author&gt;Ullom, Joel&lt;/author&gt;&lt;/authors&gt;&lt;/contributors&gt;&lt;titles&gt;&lt;title&gt;Improved Nondestructive Isotopic Analysis with Practical Microcalorimeter Gamma Spectrometers&lt;/title&gt;&lt;/titles&gt;&lt;dates&gt;&lt;year&gt;2021/04/07&lt;/year&gt;&lt;/dates&gt;&lt;urls&gt;&lt;related-urls&gt;&lt;url&gt;https://arxiv.org/abs/2104.03376&lt;/url&gt;&lt;/related-urls&gt;&lt;/urls&gt;&lt;electronic-resource-num&gt;10.48550/arXiv.2104.03376&lt;/electronic-resource-num&gt;&lt;/record&gt;&lt;/Cite&gt;&lt;/EndNote&gt;</w:instrText>
      </w:r>
      <w:r w:rsidR="002E0B17">
        <w:rPr>
          <w:rFonts w:ascii="Times" w:hAnsi="Times"/>
          <w:sz w:val="22"/>
          <w:szCs w:val="22"/>
        </w:rPr>
        <w:fldChar w:fldCharType="separate"/>
      </w:r>
      <w:r w:rsidR="002E0B17">
        <w:rPr>
          <w:rFonts w:ascii="Times" w:hAnsi="Times"/>
          <w:noProof/>
          <w:sz w:val="22"/>
          <w:szCs w:val="22"/>
        </w:rPr>
        <w:t>[4]</w:t>
      </w:r>
      <w:r w:rsidR="002E0B17">
        <w:rPr>
          <w:rFonts w:ascii="Times" w:hAnsi="Times"/>
          <w:sz w:val="22"/>
          <w:szCs w:val="22"/>
        </w:rPr>
        <w:fldChar w:fldCharType="end"/>
      </w:r>
      <w:r>
        <w:rPr>
          <w:rFonts w:ascii="Times" w:hAnsi="Times"/>
          <w:sz w:val="22"/>
          <w:szCs w:val="22"/>
        </w:rPr>
        <w:t xml:space="preserve">. </w:t>
      </w:r>
    </w:p>
    <w:p w14:paraId="24CE3359" w14:textId="77777777" w:rsidR="00936EB1" w:rsidRDefault="00936EB1" w:rsidP="00E90941">
      <w:pPr>
        <w:rPr>
          <w:rFonts w:ascii="Times" w:hAnsi="Times"/>
          <w:sz w:val="22"/>
          <w:szCs w:val="22"/>
        </w:rPr>
      </w:pPr>
    </w:p>
    <w:p w14:paraId="004D5DD3" w14:textId="7D422DE1" w:rsidR="00936EB1" w:rsidRDefault="00C44B7F" w:rsidP="00E9094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The </w:t>
      </w:r>
      <w:proofErr w:type="gramStart"/>
      <w:r>
        <w:rPr>
          <w:rFonts w:ascii="Times" w:hAnsi="Times"/>
          <w:sz w:val="22"/>
          <w:szCs w:val="22"/>
        </w:rPr>
        <w:t>current status</w:t>
      </w:r>
      <w:proofErr w:type="gramEnd"/>
      <w:r>
        <w:rPr>
          <w:rFonts w:ascii="Times" w:hAnsi="Times"/>
          <w:sz w:val="22"/>
          <w:szCs w:val="22"/>
        </w:rPr>
        <w:t xml:space="preserve"> of the High Efficiency and Resolution Microcalorimeter Spectrometer with a 400-pixel TES array (HERMES-400) located at Idaho National Laboratory will be reported on. Additionally, measurements of spent fuel from a pressurized water reactor and irradiated TRISO fuel will be presented</w:t>
      </w:r>
      <w:r w:rsidR="00076238">
        <w:rPr>
          <w:rFonts w:ascii="Times" w:hAnsi="Times"/>
          <w:sz w:val="22"/>
          <w:szCs w:val="22"/>
        </w:rPr>
        <w:t xml:space="preserve">, demonstrating up to </w:t>
      </w:r>
      <w:r w:rsidR="00421483">
        <w:rPr>
          <w:rFonts w:ascii="Times" w:hAnsi="Times"/>
          <w:sz w:val="22"/>
          <w:szCs w:val="22"/>
        </w:rPr>
        <w:t xml:space="preserve">7 times improved energy resolution compared to </w:t>
      </w:r>
      <w:proofErr w:type="spellStart"/>
      <w:r w:rsidR="00421483">
        <w:rPr>
          <w:rFonts w:ascii="Times" w:hAnsi="Times"/>
          <w:sz w:val="22"/>
          <w:szCs w:val="22"/>
        </w:rPr>
        <w:t>HPGe</w:t>
      </w:r>
      <w:proofErr w:type="spellEnd"/>
      <w:r w:rsidR="00421483">
        <w:rPr>
          <w:rFonts w:ascii="Times" w:hAnsi="Times"/>
          <w:sz w:val="22"/>
          <w:szCs w:val="22"/>
        </w:rPr>
        <w:t xml:space="preserve"> spectra</w:t>
      </w:r>
      <w:r>
        <w:rPr>
          <w:rFonts w:ascii="Times" w:hAnsi="Times"/>
          <w:sz w:val="22"/>
          <w:szCs w:val="22"/>
        </w:rPr>
        <w:t>. Finally, several detector hardware improvements to enhance energy resolution will be discussed.</w:t>
      </w:r>
    </w:p>
    <w:p w14:paraId="1FF1BB9B" w14:textId="77777777" w:rsidR="00936EB1" w:rsidRDefault="00936EB1" w:rsidP="00E90941">
      <w:pPr>
        <w:rPr>
          <w:rFonts w:ascii="Times" w:hAnsi="Times"/>
          <w:sz w:val="22"/>
          <w:szCs w:val="22"/>
        </w:rPr>
      </w:pPr>
    </w:p>
    <w:p w14:paraId="630DD776" w14:textId="5052A4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7E4FF056" w14:textId="5E2240E2" w:rsidR="00C110BD" w:rsidRDefault="00E90941" w:rsidP="00677B6F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b/>
          <w:bCs/>
          <w:spacing w:val="-3"/>
          <w:sz w:val="22"/>
          <w:szCs w:val="22"/>
        </w:rPr>
        <w:t>References: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 </w:t>
      </w:r>
    </w:p>
    <w:p w14:paraId="0AA3DFC1" w14:textId="77777777" w:rsidR="00C110BD" w:rsidRDefault="00C110BD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45F3D3AE" w14:textId="4F637F51" w:rsidR="002E0B17" w:rsidRPr="00504EA3" w:rsidRDefault="00C110BD" w:rsidP="00677B6F">
      <w:pPr>
        <w:pStyle w:val="EndNoteBibliography"/>
        <w:ind w:left="360" w:hanging="360"/>
        <w:rPr>
          <w:rFonts w:ascii="Times New Roman" w:hAnsi="Times New Roman"/>
          <w:sz w:val="22"/>
          <w:szCs w:val="22"/>
        </w:rPr>
      </w:pPr>
      <w:r w:rsidRPr="00504EA3">
        <w:rPr>
          <w:rFonts w:ascii="Times New Roman" w:hAnsi="Times New Roman"/>
          <w:spacing w:val="-3"/>
          <w:sz w:val="22"/>
          <w:szCs w:val="22"/>
        </w:rPr>
        <w:fldChar w:fldCharType="begin"/>
      </w:r>
      <w:r w:rsidRPr="00504EA3">
        <w:rPr>
          <w:rFonts w:ascii="Times New Roman" w:hAnsi="Times New Roman"/>
          <w:spacing w:val="-3"/>
          <w:sz w:val="22"/>
          <w:szCs w:val="22"/>
        </w:rPr>
        <w:instrText xml:space="preserve"> ADDIN EN.REFLIST </w:instrText>
      </w:r>
      <w:r w:rsidRPr="00504EA3">
        <w:rPr>
          <w:rFonts w:ascii="Times New Roman" w:hAnsi="Times New Roman"/>
          <w:spacing w:val="-3"/>
          <w:sz w:val="22"/>
          <w:szCs w:val="22"/>
        </w:rPr>
        <w:fldChar w:fldCharType="separate"/>
      </w:r>
      <w:r w:rsidR="002E0B17" w:rsidRPr="00504EA3">
        <w:rPr>
          <w:rFonts w:ascii="Times New Roman" w:hAnsi="Times New Roman"/>
          <w:sz w:val="22"/>
          <w:szCs w:val="22"/>
        </w:rPr>
        <w:t>[1]</w:t>
      </w:r>
      <w:r w:rsidR="002E0B17" w:rsidRPr="00504EA3">
        <w:rPr>
          <w:rFonts w:ascii="Times New Roman" w:hAnsi="Times New Roman"/>
          <w:sz w:val="22"/>
          <w:szCs w:val="22"/>
        </w:rPr>
        <w:tab/>
      </w:r>
      <w:r w:rsidR="002E0B17" w:rsidRPr="00504EA3">
        <w:rPr>
          <w:rFonts w:ascii="Times New Roman" w:hAnsi="Times New Roman"/>
          <w:i/>
          <w:sz w:val="22"/>
          <w:szCs w:val="22"/>
        </w:rPr>
        <w:t>U-LEGe Ultra-Low Energy Germanium Detectors</w:t>
      </w:r>
      <w:r w:rsidR="002E0B17" w:rsidRPr="00504EA3">
        <w:rPr>
          <w:rFonts w:ascii="Times New Roman" w:hAnsi="Times New Roman"/>
          <w:sz w:val="22"/>
          <w:szCs w:val="22"/>
        </w:rPr>
        <w:t xml:space="preserve">. (2023). </w:t>
      </w:r>
      <w:hyperlink r:id="rId5" w:history="1">
        <w:r w:rsidR="002E0B17" w:rsidRPr="00504EA3">
          <w:rPr>
            <w:rStyle w:val="Hyperlink"/>
            <w:rFonts w:ascii="Times New Roman" w:hAnsi="Times New Roman"/>
            <w:sz w:val="22"/>
            <w:szCs w:val="22"/>
          </w:rPr>
          <w:t>https://www.mirion.com/products/technologies/spectroscopy-scientific-analysis/gamma-spectroscopy/detectors/hpge-detectors-accessories/u-lege-ultra-low-energy-germanium-detectors</w:t>
        </w:r>
      </w:hyperlink>
      <w:r w:rsidR="002E0B17" w:rsidRPr="00504EA3">
        <w:rPr>
          <w:rFonts w:ascii="Times New Roman" w:hAnsi="Times New Roman"/>
          <w:sz w:val="22"/>
          <w:szCs w:val="22"/>
        </w:rPr>
        <w:t xml:space="preserve">. </w:t>
      </w:r>
    </w:p>
    <w:p w14:paraId="07062D70" w14:textId="77777777" w:rsidR="002E0B17" w:rsidRPr="00504EA3" w:rsidRDefault="002E0B17" w:rsidP="00677B6F">
      <w:pPr>
        <w:pStyle w:val="EndNoteBibliography"/>
        <w:ind w:left="360" w:hanging="360"/>
        <w:rPr>
          <w:rFonts w:ascii="Times New Roman" w:hAnsi="Times New Roman"/>
          <w:sz w:val="22"/>
          <w:szCs w:val="22"/>
        </w:rPr>
      </w:pPr>
      <w:r w:rsidRPr="00504EA3">
        <w:rPr>
          <w:rFonts w:ascii="Times New Roman" w:hAnsi="Times New Roman"/>
          <w:sz w:val="22"/>
          <w:szCs w:val="22"/>
        </w:rPr>
        <w:t>[2]</w:t>
      </w:r>
      <w:r w:rsidRPr="00504EA3">
        <w:rPr>
          <w:rFonts w:ascii="Times New Roman" w:hAnsi="Times New Roman"/>
          <w:sz w:val="22"/>
          <w:szCs w:val="22"/>
        </w:rPr>
        <w:tab/>
        <w:t xml:space="preserve">J. N. Ullom, D. A. Bennett, J. N. Ullom, and D. A. Bennett, "Review of superconducting transition-edge sensors for x-ray and gamma-ray spectroscopy*," </w:t>
      </w:r>
      <w:r w:rsidRPr="00504EA3">
        <w:rPr>
          <w:rFonts w:ascii="Times New Roman" w:hAnsi="Times New Roman"/>
          <w:i/>
          <w:sz w:val="22"/>
          <w:szCs w:val="22"/>
        </w:rPr>
        <w:t xml:space="preserve">Superconductor Science and Technology, </w:t>
      </w:r>
      <w:r w:rsidRPr="00504EA3">
        <w:rPr>
          <w:rFonts w:ascii="Times New Roman" w:hAnsi="Times New Roman"/>
          <w:sz w:val="22"/>
          <w:szCs w:val="22"/>
        </w:rPr>
        <w:t>vol. 28, no. 8, 2015-07-13, doi: 10.1088/0953-2048/28/8/084003.</w:t>
      </w:r>
    </w:p>
    <w:p w14:paraId="02DC4E9B" w14:textId="77777777" w:rsidR="002E0B17" w:rsidRPr="00504EA3" w:rsidRDefault="002E0B17" w:rsidP="00677B6F">
      <w:pPr>
        <w:pStyle w:val="EndNoteBibliography"/>
        <w:ind w:left="360" w:hanging="360"/>
        <w:rPr>
          <w:rFonts w:ascii="Times New Roman" w:hAnsi="Times New Roman"/>
          <w:sz w:val="22"/>
          <w:szCs w:val="22"/>
        </w:rPr>
      </w:pPr>
      <w:r w:rsidRPr="00504EA3">
        <w:rPr>
          <w:rFonts w:ascii="Times New Roman" w:hAnsi="Times New Roman"/>
          <w:sz w:val="22"/>
          <w:szCs w:val="22"/>
        </w:rPr>
        <w:t>[3]</w:t>
      </w:r>
      <w:r w:rsidRPr="00504EA3">
        <w:rPr>
          <w:rFonts w:ascii="Times New Roman" w:hAnsi="Times New Roman"/>
          <w:sz w:val="22"/>
          <w:szCs w:val="22"/>
        </w:rPr>
        <w:tab/>
        <w:t>D. Becker</w:t>
      </w:r>
      <w:r w:rsidRPr="00504EA3">
        <w:rPr>
          <w:rFonts w:ascii="Times New Roman" w:hAnsi="Times New Roman"/>
          <w:i/>
          <w:sz w:val="22"/>
          <w:szCs w:val="22"/>
        </w:rPr>
        <w:t xml:space="preserve"> et al.</w:t>
      </w:r>
      <w:r w:rsidRPr="00504EA3">
        <w:rPr>
          <w:rFonts w:ascii="Times New Roman" w:hAnsi="Times New Roman"/>
          <w:sz w:val="22"/>
          <w:szCs w:val="22"/>
        </w:rPr>
        <w:t xml:space="preserve">, "Advances in Analysis of Microcalorimeter Gamma-Ray Spectra," </w:t>
      </w:r>
      <w:r w:rsidRPr="00504EA3">
        <w:rPr>
          <w:rFonts w:ascii="Times New Roman" w:hAnsi="Times New Roman"/>
          <w:i/>
          <w:sz w:val="22"/>
          <w:szCs w:val="22"/>
        </w:rPr>
        <w:t xml:space="preserve">IEEE Transactions on Nuclear Science, </w:t>
      </w:r>
      <w:r w:rsidRPr="00504EA3">
        <w:rPr>
          <w:rFonts w:ascii="Times New Roman" w:hAnsi="Times New Roman"/>
          <w:sz w:val="22"/>
          <w:szCs w:val="22"/>
        </w:rPr>
        <w:t>vol. 66, no. 12, 2019, doi: 10.1109/TNS.2019.2953650.</w:t>
      </w:r>
    </w:p>
    <w:p w14:paraId="2A6F7748" w14:textId="77777777" w:rsidR="002E0B17" w:rsidRPr="00504EA3" w:rsidRDefault="002E0B17" w:rsidP="00677B6F">
      <w:pPr>
        <w:pStyle w:val="EndNoteBibliography"/>
        <w:ind w:left="360" w:hanging="360"/>
        <w:rPr>
          <w:rFonts w:ascii="Times New Roman" w:hAnsi="Times New Roman"/>
          <w:sz w:val="22"/>
          <w:szCs w:val="22"/>
        </w:rPr>
      </w:pPr>
      <w:r w:rsidRPr="00504EA3">
        <w:rPr>
          <w:rFonts w:ascii="Times New Roman" w:hAnsi="Times New Roman"/>
          <w:sz w:val="22"/>
          <w:szCs w:val="22"/>
        </w:rPr>
        <w:t>[4]</w:t>
      </w:r>
      <w:r w:rsidRPr="00504EA3">
        <w:rPr>
          <w:rFonts w:ascii="Times New Roman" w:hAnsi="Times New Roman"/>
          <w:sz w:val="22"/>
          <w:szCs w:val="22"/>
        </w:rPr>
        <w:tab/>
        <w:t>M. Croce, D. Becker, K. E. Koehler, and J. Ullom, "Improved Nondestructive Isotopic Analysis with Practical Microcalorimeter Gamma Spectrometers," 2021/04/07, doi: 10.48550/arXiv.2104.03376.</w:t>
      </w:r>
    </w:p>
    <w:p w14:paraId="56F48FFC" w14:textId="6054A5F4" w:rsidR="00E90941" w:rsidRDefault="00C110BD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504EA3">
        <w:rPr>
          <w:rFonts w:ascii="Times New Roman" w:hAnsi="Times New Roman"/>
          <w:spacing w:val="-3"/>
          <w:sz w:val="22"/>
          <w:szCs w:val="22"/>
        </w:rPr>
        <w:fldChar w:fldCharType="end"/>
      </w:r>
    </w:p>
    <w:sectPr w:rsid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Courier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ezwzd9q2re5beeftl5fsayevs09tzzfar2&quot;&gt;My EndNote Library&lt;record-ids&gt;&lt;item&gt;20&lt;/item&gt;&lt;item&gt;21&lt;/item&gt;&lt;item&gt;22&lt;/item&gt;&lt;item&gt;23&lt;/item&gt;&lt;/record-ids&gt;&lt;/item&gt;&lt;/Libraries&gt;"/>
  </w:docVars>
  <w:rsids>
    <w:rsidRoot w:val="00E90941"/>
    <w:rsid w:val="00015424"/>
    <w:rsid w:val="00076238"/>
    <w:rsid w:val="000A2C01"/>
    <w:rsid w:val="000E6C84"/>
    <w:rsid w:val="00133BD8"/>
    <w:rsid w:val="00245294"/>
    <w:rsid w:val="00260396"/>
    <w:rsid w:val="002675C3"/>
    <w:rsid w:val="00285211"/>
    <w:rsid w:val="002A3B82"/>
    <w:rsid w:val="002B703B"/>
    <w:rsid w:val="002E0B17"/>
    <w:rsid w:val="002E314C"/>
    <w:rsid w:val="0030298D"/>
    <w:rsid w:val="00337CFA"/>
    <w:rsid w:val="00354341"/>
    <w:rsid w:val="00364E21"/>
    <w:rsid w:val="003E6AF4"/>
    <w:rsid w:val="00421483"/>
    <w:rsid w:val="00450B61"/>
    <w:rsid w:val="00504EA3"/>
    <w:rsid w:val="00533BAE"/>
    <w:rsid w:val="00581DB3"/>
    <w:rsid w:val="005B5A0A"/>
    <w:rsid w:val="005E1ECA"/>
    <w:rsid w:val="005E77D3"/>
    <w:rsid w:val="00635F7A"/>
    <w:rsid w:val="00654553"/>
    <w:rsid w:val="00662AF7"/>
    <w:rsid w:val="00677B6F"/>
    <w:rsid w:val="0073665C"/>
    <w:rsid w:val="007810D6"/>
    <w:rsid w:val="00854579"/>
    <w:rsid w:val="00897F98"/>
    <w:rsid w:val="008B3440"/>
    <w:rsid w:val="008D294A"/>
    <w:rsid w:val="008D3292"/>
    <w:rsid w:val="00936EB1"/>
    <w:rsid w:val="009D2305"/>
    <w:rsid w:val="009D4DF0"/>
    <w:rsid w:val="00A258A3"/>
    <w:rsid w:val="00A552B1"/>
    <w:rsid w:val="00A56B8C"/>
    <w:rsid w:val="00A65333"/>
    <w:rsid w:val="00A9024B"/>
    <w:rsid w:val="00AA77BD"/>
    <w:rsid w:val="00B33F9B"/>
    <w:rsid w:val="00BC1B2D"/>
    <w:rsid w:val="00C058CA"/>
    <w:rsid w:val="00C110BD"/>
    <w:rsid w:val="00C44B7F"/>
    <w:rsid w:val="00CE037C"/>
    <w:rsid w:val="00D103BD"/>
    <w:rsid w:val="00D35752"/>
    <w:rsid w:val="00D74CB3"/>
    <w:rsid w:val="00E53473"/>
    <w:rsid w:val="00E90941"/>
    <w:rsid w:val="00E95F4D"/>
    <w:rsid w:val="00F51489"/>
    <w:rsid w:val="00F81AAD"/>
    <w:rsid w:val="00FF42B0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C110B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10BD"/>
    <w:rPr>
      <w:rFonts w:ascii="Courier" w:eastAsia="Times New Roman" w:hAnsi="Courier" w:cs="Times New Roman"/>
      <w:noProof/>
      <w:szCs w:val="20"/>
    </w:rPr>
  </w:style>
  <w:style w:type="paragraph" w:customStyle="1" w:styleId="EndNoteBibliography">
    <w:name w:val="EndNote Bibliography"/>
    <w:basedOn w:val="Normal"/>
    <w:link w:val="EndNoteBibliographyChar"/>
    <w:rsid w:val="00C110B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110BD"/>
    <w:rPr>
      <w:rFonts w:ascii="Courier" w:eastAsia="Times New Roman" w:hAnsi="Courier" w:cs="Times New Roman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FF7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rion.com/products/technologies/spectroscopy-scientific-analysis/gamma-spectroscopy/detectors/hpge-detectors-accessories/u-lege-ultra-low-energy-germanium-detec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Paige Abel</cp:lastModifiedBy>
  <cp:revision>2</cp:revision>
  <dcterms:created xsi:type="dcterms:W3CDTF">2026-01-09T19:23:00Z</dcterms:created>
  <dcterms:modified xsi:type="dcterms:W3CDTF">2026-01-09T19:23:00Z</dcterms:modified>
</cp:coreProperties>
</file>